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20" w:lineRule="auto"/>
        <w:contextualSpacing w:val="0"/>
        <w:jc w:val="center"/>
        <w:rPr>
          <w:rFonts w:ascii="Arial" w:cs="Arial" w:eastAsia="Arial" w:hAnsi="Arial"/>
          <w:b w:val="1"/>
          <w:sz w:val="72"/>
          <w:szCs w:val="72"/>
          <w:vertAlign w:val="baseline"/>
        </w:rPr>
      </w:pPr>
      <w:r w:rsidDel="00000000" w:rsidR="00000000" w:rsidRPr="00000000">
        <w:rPr>
          <w:rFonts w:ascii="Arial" w:cs="Arial" w:eastAsia="Arial" w:hAnsi="Arial"/>
          <w:b w:val="1"/>
          <w:sz w:val="72"/>
          <w:szCs w:val="72"/>
          <w:rtl w:val="0"/>
        </w:rPr>
        <w:t xml:space="preserve">Intro to ROVs</w:t>
      </w:r>
      <w:r w:rsidDel="00000000" w:rsidR="00000000" w:rsidRPr="00000000">
        <w:rPr>
          <w:rtl w:val="0"/>
        </w:rPr>
      </w:r>
    </w:p>
    <w:p w:rsidR="00000000" w:rsidDel="00000000" w:rsidP="00000000" w:rsidRDefault="00000000" w:rsidRPr="00000000" w14:paraId="00000001">
      <w:pPr>
        <w:spacing w:after="120" w:lineRule="auto"/>
        <w:contextualSpacing w:val="0"/>
        <w:jc w:val="center"/>
        <w:rPr>
          <w:rFonts w:ascii="Arial" w:cs="Arial" w:eastAsia="Arial" w:hAnsi="Arial"/>
          <w:i w:val="1"/>
          <w:vertAlign w:val="baseline"/>
        </w:rPr>
      </w:pPr>
      <w:r w:rsidDel="00000000" w:rsidR="00000000" w:rsidRPr="00000000">
        <w:rPr>
          <w:rFonts w:ascii="Arial" w:cs="Arial" w:eastAsia="Arial" w:hAnsi="Arial"/>
          <w:i w:val="1"/>
          <w:rtl w:val="0"/>
        </w:rPr>
        <w:t xml:space="preserve">Megan McDonald</w:t>
      </w:r>
      <w:r w:rsidDel="00000000" w:rsidR="00000000" w:rsidRPr="00000000">
        <w:rPr>
          <w:rtl w:val="0"/>
        </w:rPr>
      </w:r>
    </w:p>
    <w:p w:rsidR="00000000" w:rsidDel="00000000" w:rsidP="00000000" w:rsidRDefault="00000000" w:rsidRPr="00000000" w14:paraId="00000002">
      <w:pPr>
        <w:spacing w:after="120" w:lineRule="auto"/>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Summary</w:t>
      </w:r>
    </w:p>
    <w:p w:rsidR="00000000" w:rsidDel="00000000" w:rsidP="00000000" w:rsidRDefault="00000000" w:rsidRPr="00000000" w14:paraId="00000003">
      <w:pPr>
        <w:spacing w:after="120" w:lineRule="auto"/>
        <w:contextualSpacing w:val="0"/>
        <w:rPr>
          <w:rFonts w:ascii="Arial" w:cs="Arial" w:eastAsia="Arial" w:hAnsi="Arial"/>
        </w:rPr>
      </w:pPr>
      <w:r w:rsidDel="00000000" w:rsidR="00000000" w:rsidRPr="00000000">
        <w:rPr>
          <w:rFonts w:ascii="Arial" w:cs="Arial" w:eastAsia="Arial" w:hAnsi="Arial"/>
          <w:rtl w:val="0"/>
        </w:rPr>
        <w:t xml:space="preserve">This is an introductory lesson to familiarize students with how ROVs are built and why ROVs are used. </w:t>
      </w:r>
      <w:r w:rsidDel="00000000" w:rsidR="00000000" w:rsidRPr="00000000">
        <w:rPr>
          <w:rFonts w:ascii="Arial" w:cs="Arial" w:eastAsia="Arial" w:hAnsi="Arial"/>
          <w:rtl w:val="0"/>
        </w:rPr>
        <w:t xml:space="preserve">Students will observe a variety of deep sea organisms using MBARI YouTube videos and the MBARI Deep Sea guide. Students will explore the subject of why and how ROVs are used to collect data regarding the deep sea. Students will work to design a model ROV that will be used in a later lesson to build a functioning ROV.</w:t>
      </w:r>
    </w:p>
    <w:p w:rsidR="00000000" w:rsidDel="00000000" w:rsidP="00000000" w:rsidRDefault="00000000" w:rsidRPr="00000000" w14:paraId="00000004">
      <w:pPr>
        <w:spacing w:after="120" w:lineRule="auto"/>
        <w:ind w:left="0" w:firstLine="0"/>
        <w:contextualSpacing w:val="0"/>
        <w:rPr>
          <w:rFonts w:ascii="Arial" w:cs="Arial" w:eastAsia="Arial" w:hAnsi="Arial"/>
          <w:i w:val="0"/>
          <w:vertAlign w:val="baseline"/>
        </w:rPr>
      </w:pPr>
      <w:r w:rsidDel="00000000" w:rsidR="00000000" w:rsidRPr="00000000">
        <w:rPr>
          <w:rFonts w:ascii="Arial" w:cs="Arial" w:eastAsia="Arial" w:hAnsi="Arial"/>
          <w:i w:val="1"/>
          <w:rtl w:val="0"/>
        </w:rPr>
        <w:t xml:space="preserve">ROV, Deep Sea, Model</w:t>
      </w:r>
      <w:r w:rsidDel="00000000" w:rsidR="00000000" w:rsidRPr="00000000">
        <w:rPr>
          <w:rtl w:val="0"/>
        </w:rPr>
      </w:r>
    </w:p>
    <w:p w:rsidR="00000000" w:rsidDel="00000000" w:rsidP="00000000" w:rsidRDefault="00000000" w:rsidRPr="00000000" w14:paraId="00000005">
      <w:pPr>
        <w:spacing w:after="120" w:before="240" w:lineRule="auto"/>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Key Concepts</w:t>
      </w:r>
    </w:p>
    <w:p w:rsidR="00000000" w:rsidDel="00000000" w:rsidP="00000000" w:rsidRDefault="00000000" w:rsidRPr="00000000" w14:paraId="00000006">
      <w:pPr>
        <w:numPr>
          <w:ilvl w:val="0"/>
          <w:numId w:val="4"/>
        </w:numPr>
        <w:ind w:left="720" w:hanging="360"/>
        <w:contextualSpacing w:val="0"/>
        <w:rPr/>
      </w:pPr>
      <w:r w:rsidDel="00000000" w:rsidR="00000000" w:rsidRPr="00000000">
        <w:rPr>
          <w:rFonts w:ascii="Arial" w:cs="Arial" w:eastAsia="Arial" w:hAnsi="Arial"/>
          <w:rtl w:val="0"/>
        </w:rPr>
        <w:t xml:space="preserve">ROVs are used to explore places humans cannot go</w:t>
      </w:r>
    </w:p>
    <w:p w:rsidR="00000000" w:rsidDel="00000000" w:rsidP="00000000" w:rsidRDefault="00000000" w:rsidRPr="00000000" w14:paraId="00000007">
      <w:pPr>
        <w:numPr>
          <w:ilvl w:val="0"/>
          <w:numId w:val="4"/>
        </w:numPr>
        <w:ind w:left="720" w:hanging="360"/>
        <w:contextualSpacing w:val="0"/>
        <w:rPr/>
      </w:pPr>
      <w:r w:rsidDel="00000000" w:rsidR="00000000" w:rsidRPr="00000000">
        <w:rPr>
          <w:rFonts w:ascii="Arial" w:cs="Arial" w:eastAsia="Arial" w:hAnsi="Arial"/>
          <w:rtl w:val="0"/>
        </w:rPr>
        <w:t xml:space="preserve">ROVs must have neutral buoyancy</w:t>
      </w:r>
    </w:p>
    <w:p w:rsidR="00000000" w:rsidDel="00000000" w:rsidP="00000000" w:rsidRDefault="00000000" w:rsidRPr="00000000" w14:paraId="00000008">
      <w:pPr>
        <w:numPr>
          <w:ilvl w:val="0"/>
          <w:numId w:val="4"/>
        </w:numPr>
        <w:ind w:left="720" w:hanging="360"/>
        <w:contextualSpacing w:val="0"/>
        <w:rPr/>
      </w:pPr>
      <w:r w:rsidDel="00000000" w:rsidR="00000000" w:rsidRPr="00000000">
        <w:rPr>
          <w:rFonts w:ascii="Arial" w:cs="Arial" w:eastAsia="Arial" w:hAnsi="Arial"/>
          <w:rtl w:val="0"/>
        </w:rPr>
        <w:t xml:space="preserve">There is a diverse population of organisms in the deep sea</w:t>
      </w:r>
      <w:r w:rsidDel="00000000" w:rsidR="00000000" w:rsidRPr="00000000">
        <w:rPr>
          <w:rtl w:val="0"/>
        </w:rPr>
      </w:r>
    </w:p>
    <w:p w:rsidR="00000000" w:rsidDel="00000000" w:rsidP="00000000" w:rsidRDefault="00000000" w:rsidRPr="00000000" w14:paraId="00000009">
      <w:pPr>
        <w:spacing w:after="120" w:before="240" w:lineRule="auto"/>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Objectives</w:t>
      </w:r>
    </w:p>
    <w:p w:rsidR="00000000" w:rsidDel="00000000" w:rsidP="00000000" w:rsidRDefault="00000000" w:rsidRPr="00000000" w14:paraId="0000000A">
      <w:pPr>
        <w:numPr>
          <w:ilvl w:val="0"/>
          <w:numId w:val="5"/>
        </w:numPr>
        <w:spacing w:after="120" w:befor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Design a model ROV using a variety of materials</w:t>
      </w:r>
      <w:r w:rsidDel="00000000" w:rsidR="00000000" w:rsidRPr="00000000">
        <w:fldChar w:fldCharType="begin"/>
        <w:instrText xml:space="preserve"> HYPERLINK "http://www.nextgenscience.org/pe/k-2-ets1-2-engineering-design" </w:instrText>
        <w:fldChar w:fldCharType="separate"/>
      </w:r>
      <w:r w:rsidDel="00000000" w:rsidR="00000000" w:rsidRPr="00000000">
        <w:rPr>
          <w:rtl w:val="0"/>
        </w:rPr>
      </w:r>
    </w:p>
    <w:p w:rsidR="00000000" w:rsidDel="00000000" w:rsidP="00000000" w:rsidRDefault="00000000" w:rsidRPr="00000000" w14:paraId="0000000B">
      <w:pPr>
        <w:numPr>
          <w:ilvl w:val="0"/>
          <w:numId w:val="5"/>
        </w:numPr>
        <w:spacing w:after="120" w:before="240" w:lineRule="auto"/>
        <w:ind w:left="720" w:hanging="360"/>
        <w:contextualSpacing w:val="1"/>
        <w:rPr>
          <w:rFonts w:ascii="Arial" w:cs="Arial" w:eastAsia="Arial" w:hAnsi="Arial"/>
          <w:color w:val="333333"/>
          <w:highlight w:val="white"/>
        </w:rPr>
      </w:pPr>
      <w:r w:rsidDel="00000000" w:rsidR="00000000" w:rsidRPr="00000000">
        <w:fldChar w:fldCharType="end"/>
      </w:r>
      <w:r w:rsidDel="00000000" w:rsidR="00000000" w:rsidRPr="00000000">
        <w:rPr>
          <w:rFonts w:ascii="Arial" w:cs="Arial" w:eastAsia="Arial" w:hAnsi="Arial"/>
          <w:color w:val="333333"/>
          <w:highlight w:val="white"/>
          <w:rtl w:val="0"/>
        </w:rPr>
        <w:t xml:space="preserve">Develop a simple sketch, drawing, or physical model to illustrate how the shape of an object helps it function as needed to solve a given problem (NGSS K-2-ETS1-2)</w:t>
      </w:r>
    </w:p>
    <w:p w:rsidR="00000000" w:rsidDel="00000000" w:rsidP="00000000" w:rsidRDefault="00000000" w:rsidRPr="00000000" w14:paraId="0000000C">
      <w:pPr>
        <w:numPr>
          <w:ilvl w:val="0"/>
          <w:numId w:val="5"/>
        </w:numPr>
        <w:spacing w:after="120" w:before="240" w:lineRule="auto"/>
        <w:ind w:left="720" w:hanging="360"/>
        <w:contextualSpacing w:val="1"/>
        <w:rPr>
          <w:rFonts w:ascii="Arial" w:cs="Arial" w:eastAsia="Arial" w:hAnsi="Arial"/>
          <w:color w:val="333333"/>
          <w:highlight w:val="white"/>
          <w:u w:val="none"/>
        </w:rPr>
      </w:pPr>
      <w:r w:rsidDel="00000000" w:rsidR="00000000" w:rsidRPr="00000000">
        <w:rPr>
          <w:rFonts w:ascii="Arial" w:cs="Arial" w:eastAsia="Arial" w:hAnsi="Arial"/>
          <w:color w:val="333333"/>
          <w:highlight w:val="white"/>
          <w:rtl w:val="0"/>
        </w:rPr>
        <w:t xml:space="preserve">Ocean Literacy Principle 5.E. The ocean provides a vast living space with diverse and unique ecosystems from the surface through the water column and down to, and below, the seafloor. Most of the living space on Earth is in the ocean.</w:t>
      </w:r>
    </w:p>
    <w:p w:rsidR="00000000" w:rsidDel="00000000" w:rsidP="00000000" w:rsidRDefault="00000000" w:rsidRPr="00000000" w14:paraId="0000000D">
      <w:pPr>
        <w:numPr>
          <w:ilvl w:val="0"/>
          <w:numId w:val="5"/>
        </w:numPr>
        <w:spacing w:after="120" w:before="240" w:lineRule="auto"/>
        <w:ind w:left="720" w:hanging="360"/>
        <w:contextualSpacing w:val="1"/>
        <w:rPr>
          <w:rFonts w:ascii="Arial" w:cs="Arial" w:eastAsia="Arial" w:hAnsi="Arial"/>
          <w:color w:val="333333"/>
          <w:highlight w:val="white"/>
          <w:u w:val="none"/>
        </w:rPr>
      </w:pPr>
      <w:r w:rsidDel="00000000" w:rsidR="00000000" w:rsidRPr="00000000">
        <w:rPr>
          <w:rFonts w:ascii="Arial" w:cs="Arial" w:eastAsia="Arial" w:hAnsi="Arial"/>
          <w:color w:val="333333"/>
          <w:highlight w:val="white"/>
          <w:rtl w:val="0"/>
        </w:rPr>
        <w:t xml:space="preserve">Ocean Literacy Principle 7.D. New technologies, sensors, and tools are expanding our ability to explore the ocean. Scientists are relying more and more on satellites, drifters, buoys, subsea observatories, and unmanned submersibles. </w:t>
      </w:r>
      <w:r w:rsidDel="00000000" w:rsidR="00000000" w:rsidRPr="00000000">
        <w:rPr>
          <w:rtl w:val="0"/>
        </w:rPr>
      </w:r>
    </w:p>
    <w:p w:rsidR="00000000" w:rsidDel="00000000" w:rsidP="00000000" w:rsidRDefault="00000000" w:rsidRPr="00000000" w14:paraId="0000000E">
      <w:pPr>
        <w:spacing w:after="120" w:before="240" w:lineRule="auto"/>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Materials</w:t>
      </w:r>
    </w:p>
    <w:p w:rsidR="00000000" w:rsidDel="00000000" w:rsidP="00000000" w:rsidRDefault="00000000" w:rsidRPr="00000000" w14:paraId="0000000F">
      <w:pPr>
        <w:numPr>
          <w:ilvl w:val="0"/>
          <w:numId w:val="1"/>
        </w:numPr>
        <w:spacing w:after="120" w:befor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Pipe cleaners</w:t>
      </w:r>
    </w:p>
    <w:p w:rsidR="00000000" w:rsidDel="00000000" w:rsidP="00000000" w:rsidRDefault="00000000" w:rsidRPr="00000000" w14:paraId="00000010">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Coloring Sheet</w:t>
      </w:r>
    </w:p>
    <w:p w:rsidR="00000000" w:rsidDel="00000000" w:rsidP="00000000" w:rsidRDefault="00000000" w:rsidRPr="00000000" w14:paraId="00000011">
      <w:pPr>
        <w:numPr>
          <w:ilvl w:val="1"/>
          <w:numId w:val="1"/>
        </w:numPr>
        <w:spacing w:after="120" w:before="240" w:lineRule="auto"/>
        <w:ind w:left="1440" w:hanging="360"/>
        <w:contextualSpacing w:val="1"/>
        <w:rPr>
          <w:rFonts w:ascii="Arial" w:cs="Arial" w:eastAsia="Arial" w:hAnsi="Arial"/>
          <w:u w:val="none"/>
        </w:rPr>
      </w:pPr>
      <w:hyperlink r:id="rId6">
        <w:r w:rsidDel="00000000" w:rsidR="00000000" w:rsidRPr="00000000">
          <w:rPr>
            <w:rFonts w:ascii="Arial" w:cs="Arial" w:eastAsia="Arial" w:hAnsi="Arial"/>
            <w:color w:val="1155cc"/>
            <w:u w:val="single"/>
            <w:rtl w:val="0"/>
          </w:rPr>
          <w:t xml:space="preserve">https://drive.google.com/file/d/1OLhIQaN_9A7Of9iQoCy7But5IYKHgBZL/view</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2">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K’NEX</w:t>
      </w:r>
    </w:p>
    <w:p w:rsidR="00000000" w:rsidDel="00000000" w:rsidP="00000000" w:rsidRDefault="00000000" w:rsidRPr="00000000" w14:paraId="00000013">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Clay</w:t>
      </w:r>
    </w:p>
    <w:p w:rsidR="00000000" w:rsidDel="00000000" w:rsidP="00000000" w:rsidRDefault="00000000" w:rsidRPr="00000000" w14:paraId="00000014">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Tape</w:t>
      </w:r>
    </w:p>
    <w:p w:rsidR="00000000" w:rsidDel="00000000" w:rsidP="00000000" w:rsidRDefault="00000000" w:rsidRPr="00000000" w14:paraId="00000015">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Rulers</w:t>
      </w:r>
    </w:p>
    <w:p w:rsidR="00000000" w:rsidDel="00000000" w:rsidP="00000000" w:rsidRDefault="00000000" w:rsidRPr="00000000" w14:paraId="00000016">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ROV Handout</w:t>
      </w:r>
    </w:p>
    <w:p w:rsidR="00000000" w:rsidDel="00000000" w:rsidP="00000000" w:rsidRDefault="00000000" w:rsidRPr="00000000" w14:paraId="00000017">
      <w:pPr>
        <w:numPr>
          <w:ilvl w:val="1"/>
          <w:numId w:val="1"/>
        </w:numPr>
        <w:spacing w:after="120" w:before="240" w:lineRule="auto"/>
        <w:ind w:left="1440" w:hanging="360"/>
        <w:contextualSpacing w:val="1"/>
        <w:rPr>
          <w:rFonts w:ascii="Arial" w:cs="Arial" w:eastAsia="Arial" w:hAnsi="Arial"/>
          <w:u w:val="none"/>
        </w:rPr>
      </w:pPr>
      <w:hyperlink r:id="rId7">
        <w:r w:rsidDel="00000000" w:rsidR="00000000" w:rsidRPr="00000000">
          <w:rPr>
            <w:rFonts w:ascii="Arial" w:cs="Arial" w:eastAsia="Arial" w:hAnsi="Arial"/>
            <w:color w:val="1155cc"/>
            <w:u w:val="single"/>
            <w:rtl w:val="0"/>
          </w:rPr>
          <w:t xml:space="preserve">https://docs.google.com/document/d/1ZKOJU3L-24Q49lihHCcJcS53t4ZI6n0bYN_nnexTp78/edit?usp=sharing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8">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Video Links</w:t>
      </w:r>
    </w:p>
    <w:p w:rsidR="00000000" w:rsidDel="00000000" w:rsidP="00000000" w:rsidRDefault="00000000" w:rsidRPr="00000000" w14:paraId="00000019">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Worksheet</w:t>
      </w:r>
    </w:p>
    <w:p w:rsidR="00000000" w:rsidDel="00000000" w:rsidP="00000000" w:rsidRDefault="00000000" w:rsidRPr="00000000" w14:paraId="0000001A">
      <w:pPr>
        <w:numPr>
          <w:ilvl w:val="0"/>
          <w:numId w:val="1"/>
        </w:numPr>
        <w:spacing w:after="120" w:befor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PVC Pipe</w:t>
      </w:r>
    </w:p>
    <w:p w:rsidR="00000000" w:rsidDel="00000000" w:rsidP="00000000" w:rsidRDefault="00000000" w:rsidRPr="00000000" w14:paraId="0000001B">
      <w:pPr>
        <w:numPr>
          <w:ilvl w:val="0"/>
          <w:numId w:val="1"/>
        </w:numPr>
        <w:spacing w:after="120" w:befor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Paper</w:t>
      </w:r>
    </w:p>
    <w:p w:rsidR="00000000" w:rsidDel="00000000" w:rsidP="00000000" w:rsidRDefault="00000000" w:rsidRPr="00000000" w14:paraId="0000001C">
      <w:pPr>
        <w:numPr>
          <w:ilvl w:val="0"/>
          <w:numId w:val="1"/>
        </w:numPr>
        <w:spacing w:after="120" w:befor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Pencils</w:t>
      </w:r>
    </w:p>
    <w:p w:rsidR="00000000" w:rsidDel="00000000" w:rsidP="00000000" w:rsidRDefault="00000000" w:rsidRPr="00000000" w14:paraId="0000001D">
      <w:pPr>
        <w:numPr>
          <w:ilvl w:val="0"/>
          <w:numId w:val="1"/>
        </w:numPr>
        <w:spacing w:after="120" w:befor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Computers or iPads</w:t>
      </w:r>
    </w:p>
    <w:p w:rsidR="00000000" w:rsidDel="00000000" w:rsidP="00000000" w:rsidRDefault="00000000" w:rsidRPr="00000000" w14:paraId="0000001E">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Index Cards </w:t>
      </w:r>
    </w:p>
    <w:p w:rsidR="00000000" w:rsidDel="00000000" w:rsidP="00000000" w:rsidRDefault="00000000" w:rsidRPr="00000000" w14:paraId="0000001F">
      <w:pPr>
        <w:numPr>
          <w:ilvl w:val="0"/>
          <w:numId w:val="1"/>
        </w:numPr>
        <w:spacing w:after="120" w:befor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Student worksheet (optional) </w:t>
      </w:r>
      <w:hyperlink r:id="rId8">
        <w:r w:rsidDel="00000000" w:rsidR="00000000" w:rsidRPr="00000000">
          <w:rPr>
            <w:rFonts w:ascii="Arial" w:cs="Arial" w:eastAsia="Arial" w:hAnsi="Arial"/>
            <w:color w:val="1155cc"/>
            <w:u w:val="single"/>
            <w:rtl w:val="0"/>
          </w:rPr>
          <w:t xml:space="preserve">https://docs.google.com/document/d/1ac9cG2MXBMKmaGN2zk5g1Tp6CZ23YKsglL79uuzaHjg/edit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after="120" w:before="240" w:lineRule="auto"/>
        <w:contextualSpacing w:val="0"/>
        <w:rPr>
          <w:rFonts w:ascii="Arial" w:cs="Arial" w:eastAsia="Arial" w:hAnsi="Arial"/>
          <w:b w:val="1"/>
        </w:rPr>
      </w:pPr>
      <w:r w:rsidDel="00000000" w:rsidR="00000000" w:rsidRPr="00000000">
        <w:rPr>
          <w:rFonts w:ascii="Arial" w:cs="Arial" w:eastAsia="Arial" w:hAnsi="Arial"/>
          <w:b w:val="1"/>
          <w:vertAlign w:val="baseline"/>
          <w:rtl w:val="0"/>
        </w:rPr>
        <w:t xml:space="preserve">Procedure</w:t>
      </w:r>
      <w:r w:rsidDel="00000000" w:rsidR="00000000" w:rsidRPr="00000000">
        <w:rPr>
          <w:rtl w:val="0"/>
        </w:rPr>
      </w:r>
    </w:p>
    <w:p w:rsidR="00000000" w:rsidDel="00000000" w:rsidP="00000000" w:rsidRDefault="00000000" w:rsidRPr="00000000" w14:paraId="00000021">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Note: Students should have a basic understanding of buoyancy prior to this lesson. This lesson may be broken up into multiple lessons, depending on how much class time you have.</w:t>
      </w:r>
    </w:p>
    <w:p w:rsidR="00000000" w:rsidDel="00000000" w:rsidP="00000000" w:rsidRDefault="00000000" w:rsidRPr="00000000" w14:paraId="00000022">
      <w:pPr>
        <w:spacing w:after="120" w:before="240" w:line="240" w:lineRule="auto"/>
        <w:contextualSpacing w:val="0"/>
        <w:rPr>
          <w:rFonts w:ascii="Arial" w:cs="Arial" w:eastAsia="Arial" w:hAnsi="Arial"/>
          <w:u w:val="single"/>
        </w:rPr>
      </w:pPr>
      <w:r w:rsidDel="00000000" w:rsidR="00000000" w:rsidRPr="00000000">
        <w:rPr>
          <w:rFonts w:ascii="Arial" w:cs="Arial" w:eastAsia="Arial" w:hAnsi="Arial"/>
          <w:u w:val="single"/>
          <w:rtl w:val="0"/>
        </w:rPr>
        <w:t xml:space="preserve">Opening:</w:t>
      </w:r>
    </w:p>
    <w:p w:rsidR="00000000" w:rsidDel="00000000" w:rsidP="00000000" w:rsidRDefault="00000000" w:rsidRPr="00000000" w14:paraId="00000023">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Students will watch videos of deep sea creatures from MBARI’s YouTube channel and explore MBARI’s Deep Sea Guide.</w:t>
      </w:r>
    </w:p>
    <w:p w:rsidR="00000000" w:rsidDel="00000000" w:rsidP="00000000" w:rsidRDefault="00000000" w:rsidRPr="00000000" w14:paraId="00000024">
      <w:pPr>
        <w:spacing w:after="120" w:before="240" w:lineRule="auto"/>
        <w:contextualSpacing w:val="0"/>
        <w:rPr>
          <w:rFonts w:ascii="Arial" w:cs="Arial" w:eastAsia="Arial" w:hAnsi="Arial"/>
        </w:rPr>
      </w:pPr>
      <w:r w:rsidDel="00000000" w:rsidR="00000000" w:rsidRPr="00000000">
        <w:rPr>
          <w:rFonts w:ascii="Arial" w:cs="Arial" w:eastAsia="Arial" w:hAnsi="Arial"/>
          <w:rtl w:val="0"/>
        </w:rPr>
        <w:t xml:space="preserve">MBARI YouTube Channel: </w:t>
      </w:r>
      <w:hyperlink r:id="rId9">
        <w:r w:rsidDel="00000000" w:rsidR="00000000" w:rsidRPr="00000000">
          <w:rPr>
            <w:rFonts w:ascii="Arial" w:cs="Arial" w:eastAsia="Arial" w:hAnsi="Arial"/>
            <w:color w:val="1155cc"/>
            <w:u w:val="single"/>
            <w:rtl w:val="0"/>
          </w:rPr>
          <w:t xml:space="preserve">https://www.youtube.com/user/MBARIvideo/featured</w:t>
        </w:r>
      </w:hyperlink>
      <w:r w:rsidDel="00000000" w:rsidR="00000000" w:rsidRPr="00000000">
        <w:rPr>
          <w:rFonts w:ascii="Arial" w:cs="Arial" w:eastAsia="Arial" w:hAnsi="Arial"/>
          <w:rtl w:val="0"/>
        </w:rPr>
        <w:t xml:space="preserve"> (Suggested: Squid Graveyard, Lost at Sea)</w:t>
      </w:r>
    </w:p>
    <w:p w:rsidR="00000000" w:rsidDel="00000000" w:rsidP="00000000" w:rsidRDefault="00000000" w:rsidRPr="00000000" w14:paraId="00000025">
      <w:pPr>
        <w:spacing w:after="120" w:before="240" w:lineRule="auto"/>
        <w:contextualSpacing w:val="0"/>
        <w:rPr>
          <w:rFonts w:ascii="Arial" w:cs="Arial" w:eastAsia="Arial" w:hAnsi="Arial"/>
        </w:rPr>
      </w:pPr>
      <w:r w:rsidDel="00000000" w:rsidR="00000000" w:rsidRPr="00000000">
        <w:rPr>
          <w:rFonts w:ascii="Arial" w:cs="Arial" w:eastAsia="Arial" w:hAnsi="Arial"/>
          <w:rtl w:val="0"/>
        </w:rPr>
        <w:t xml:space="preserve">MBARI Deep Sea Guide: </w:t>
      </w:r>
      <w:hyperlink r:id="rId10">
        <w:r w:rsidDel="00000000" w:rsidR="00000000" w:rsidRPr="00000000">
          <w:rPr>
            <w:rFonts w:ascii="Arial" w:cs="Arial" w:eastAsia="Arial" w:hAnsi="Arial"/>
            <w:color w:val="1155cc"/>
            <w:u w:val="single"/>
            <w:rtl w:val="0"/>
          </w:rPr>
          <w:t xml:space="preserve">http://dsg.mbari.org/dsg/imagesearch</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6">
      <w:pPr>
        <w:spacing w:after="120" w:before="240" w:lineRule="auto"/>
        <w:contextualSpacing w:val="0"/>
        <w:rPr>
          <w:rFonts w:ascii="Arial" w:cs="Arial" w:eastAsia="Arial" w:hAnsi="Arial"/>
        </w:rPr>
      </w:pPr>
      <w:r w:rsidDel="00000000" w:rsidR="00000000" w:rsidRPr="00000000">
        <w:rPr>
          <w:rFonts w:ascii="Arial" w:cs="Arial" w:eastAsia="Arial" w:hAnsi="Arial"/>
          <w:rtl w:val="0"/>
        </w:rPr>
        <w:t xml:space="preserve">National Geographic Deep Sea Creatures: </w:t>
      </w:r>
      <w:hyperlink r:id="rId11">
        <w:r w:rsidDel="00000000" w:rsidR="00000000" w:rsidRPr="00000000">
          <w:rPr>
            <w:rFonts w:ascii="Arial" w:cs="Arial" w:eastAsia="Arial" w:hAnsi="Arial"/>
            <w:color w:val="1155cc"/>
            <w:u w:val="single"/>
            <w:rtl w:val="0"/>
          </w:rPr>
          <w:t xml:space="preserve">https://www.nationalgeographic.com/environment/oceans/photos/deep-sea-creatures/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7">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ab/>
        <w:t xml:space="preserve">Ask: How did we get this footage? What do you notice about the organisms in the video?</w:t>
      </w:r>
    </w:p>
    <w:p w:rsidR="00000000" w:rsidDel="00000000" w:rsidP="00000000" w:rsidRDefault="00000000" w:rsidRPr="00000000" w14:paraId="00000028">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Students will draw at least two deep sea organisms they observed in the videos on the ROV coloring sheet. </w:t>
      </w:r>
      <w:hyperlink r:id="rId12">
        <w:r w:rsidDel="00000000" w:rsidR="00000000" w:rsidRPr="00000000">
          <w:rPr>
            <w:rFonts w:ascii="Arial" w:cs="Arial" w:eastAsia="Arial" w:hAnsi="Arial"/>
            <w:color w:val="1155cc"/>
            <w:u w:val="single"/>
            <w:rtl w:val="0"/>
          </w:rPr>
          <w:t xml:space="preserve">https://drive.google.com/file/d/1OLhIQaN_9A7Of9iQoCy7But5IYKHgBZL/view?usp=sharing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9">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Students will watch videos of ROVs in action underwater:</w:t>
      </w:r>
    </w:p>
    <w:p w:rsidR="00000000" w:rsidDel="00000000" w:rsidP="00000000" w:rsidRDefault="00000000" w:rsidRPr="00000000" w14:paraId="0000002A">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Introduction to ROVs: </w:t>
      </w:r>
      <w:hyperlink r:id="rId13">
        <w:r w:rsidDel="00000000" w:rsidR="00000000" w:rsidRPr="00000000">
          <w:rPr>
            <w:rFonts w:ascii="Arial" w:cs="Arial" w:eastAsia="Arial" w:hAnsi="Arial"/>
            <w:color w:val="1155cc"/>
            <w:u w:val="single"/>
            <w:rtl w:val="0"/>
          </w:rPr>
          <w:t xml:space="preserve">https://www.youtube.com/watch?v=DK1npQWTWnY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B">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Deep Ocean Video: </w:t>
      </w:r>
      <w:hyperlink r:id="rId14">
        <w:r w:rsidDel="00000000" w:rsidR="00000000" w:rsidRPr="00000000">
          <w:rPr>
            <w:rFonts w:ascii="Arial" w:cs="Arial" w:eastAsia="Arial" w:hAnsi="Arial"/>
            <w:color w:val="1155cc"/>
            <w:u w:val="single"/>
            <w:rtl w:val="0"/>
          </w:rPr>
          <w:t xml:space="preserve">https://www.youtube.com/watch?v=p0G68ORc8uQ</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C">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Nautilus Website: </w:t>
      </w:r>
      <w:hyperlink r:id="rId15">
        <w:r w:rsidDel="00000000" w:rsidR="00000000" w:rsidRPr="00000000">
          <w:rPr>
            <w:rFonts w:ascii="Arial" w:cs="Arial" w:eastAsia="Arial" w:hAnsi="Arial"/>
            <w:color w:val="1155cc"/>
            <w:u w:val="single"/>
            <w:rtl w:val="0"/>
          </w:rPr>
          <w:t xml:space="preserve">https://www.nautiluslive.org/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D">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NOAA ROV Video: </w:t>
      </w:r>
      <w:hyperlink r:id="rId16">
        <w:r w:rsidDel="00000000" w:rsidR="00000000" w:rsidRPr="00000000">
          <w:rPr>
            <w:rFonts w:ascii="Arial" w:cs="Arial" w:eastAsia="Arial" w:hAnsi="Arial"/>
            <w:color w:val="1155cc"/>
            <w:u w:val="single"/>
            <w:rtl w:val="0"/>
          </w:rPr>
          <w:t xml:space="preserve">https://oceanservice.noaa.gov/caribbean-mapping/rov-video.html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E">
      <w:pPr>
        <w:spacing w:after="120" w:before="240" w:line="240" w:lineRule="auto"/>
        <w:ind w:firstLine="720"/>
        <w:contextualSpacing w:val="0"/>
        <w:rPr>
          <w:rFonts w:ascii="Arial" w:cs="Arial" w:eastAsia="Arial" w:hAnsi="Arial"/>
        </w:rPr>
      </w:pPr>
      <w:r w:rsidDel="00000000" w:rsidR="00000000" w:rsidRPr="00000000">
        <w:rPr>
          <w:rFonts w:ascii="Arial" w:cs="Arial" w:eastAsia="Arial" w:hAnsi="Arial"/>
          <w:rtl w:val="0"/>
        </w:rPr>
        <w:t xml:space="preserve">Discuss: Why do we use ROVs? Any predictions or background knowledge of how they work?</w:t>
      </w:r>
    </w:p>
    <w:p w:rsidR="00000000" w:rsidDel="00000000" w:rsidP="00000000" w:rsidRDefault="00000000" w:rsidRPr="00000000" w14:paraId="0000002F">
      <w:pPr>
        <w:spacing w:after="120" w:before="240" w:line="240" w:lineRule="auto"/>
        <w:ind w:left="0" w:firstLine="0"/>
        <w:contextualSpacing w:val="0"/>
        <w:rPr>
          <w:rFonts w:ascii="Arial" w:cs="Arial" w:eastAsia="Arial" w:hAnsi="Arial"/>
          <w:u w:val="single"/>
        </w:rPr>
      </w:pPr>
      <w:r w:rsidDel="00000000" w:rsidR="00000000" w:rsidRPr="00000000">
        <w:rPr>
          <w:rFonts w:ascii="Arial" w:cs="Arial" w:eastAsia="Arial" w:hAnsi="Arial"/>
          <w:u w:val="single"/>
          <w:rtl w:val="0"/>
        </w:rPr>
        <w:t xml:space="preserve">Teaching:</w:t>
      </w:r>
    </w:p>
    <w:p w:rsidR="00000000" w:rsidDel="00000000" w:rsidP="00000000" w:rsidRDefault="00000000" w:rsidRPr="00000000" w14:paraId="00000030">
      <w:pPr>
        <w:numPr>
          <w:ilvl w:val="0"/>
          <w:numId w:val="3"/>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Have students work in pairs to build digital ROV on </w:t>
      </w:r>
      <w:hyperlink r:id="rId17">
        <w:r w:rsidDel="00000000" w:rsidR="00000000" w:rsidRPr="00000000">
          <w:rPr>
            <w:rFonts w:ascii="Arial" w:cs="Arial" w:eastAsia="Arial" w:hAnsi="Arial"/>
            <w:color w:val="1155cc"/>
            <w:u w:val="single"/>
            <w:rtl w:val="0"/>
          </w:rPr>
          <w:t xml:space="preserve">http://pbskids.org/scigirls/games/aqua-bot-html5</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1">
      <w:pPr>
        <w:numPr>
          <w:ilvl w:val="0"/>
          <w:numId w:val="3"/>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View slideshow of Stevenson ROVs</w:t>
      </w:r>
    </w:p>
    <w:p w:rsidR="00000000" w:rsidDel="00000000" w:rsidP="00000000" w:rsidRDefault="00000000" w:rsidRPr="00000000" w14:paraId="00000032">
      <w:pPr>
        <w:numPr>
          <w:ilvl w:val="1"/>
          <w:numId w:val="3"/>
        </w:numPr>
        <w:spacing w:after="120" w:before="240" w:line="240" w:lineRule="auto"/>
        <w:ind w:left="1440" w:hanging="360"/>
        <w:contextualSpacing w:val="1"/>
        <w:rPr>
          <w:rFonts w:ascii="Arial" w:cs="Arial" w:eastAsia="Arial" w:hAnsi="Arial"/>
          <w:u w:val="none"/>
        </w:rPr>
      </w:pPr>
      <w:hyperlink r:id="rId18">
        <w:r w:rsidDel="00000000" w:rsidR="00000000" w:rsidRPr="00000000">
          <w:rPr>
            <w:rFonts w:ascii="Arial" w:cs="Arial" w:eastAsia="Arial" w:hAnsi="Arial"/>
            <w:color w:val="1155cc"/>
            <w:u w:val="single"/>
            <w:rtl w:val="0"/>
          </w:rPr>
          <w:t xml:space="preserve">https://photos.app.goo.gl/45RHzH1nJFRcG4yz5</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3">
      <w:pPr>
        <w:numPr>
          <w:ilvl w:val="0"/>
          <w:numId w:val="3"/>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Share out what they notice about the materials and the size/shape of the ROV and how they affect the buoyancy</w:t>
      </w:r>
    </w:p>
    <w:p w:rsidR="00000000" w:rsidDel="00000000" w:rsidP="00000000" w:rsidRDefault="00000000" w:rsidRPr="00000000" w14:paraId="00000034">
      <w:pPr>
        <w:numPr>
          <w:ilvl w:val="0"/>
          <w:numId w:val="3"/>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Have students complete this </w:t>
      </w:r>
      <w:hyperlink r:id="rId19">
        <w:r w:rsidDel="00000000" w:rsidR="00000000" w:rsidRPr="00000000">
          <w:rPr>
            <w:rFonts w:ascii="Arial" w:cs="Arial" w:eastAsia="Arial" w:hAnsi="Arial"/>
            <w:color w:val="1155cc"/>
            <w:u w:val="single"/>
            <w:rtl w:val="0"/>
          </w:rPr>
          <w:t xml:space="preserve">worksheet</w:t>
        </w:r>
      </w:hyperlink>
      <w:r w:rsidDel="00000000" w:rsidR="00000000" w:rsidRPr="00000000">
        <w:rPr>
          <w:rFonts w:ascii="Arial" w:cs="Arial" w:eastAsia="Arial" w:hAnsi="Arial"/>
          <w:rtl w:val="0"/>
        </w:rPr>
        <w:t xml:space="preserve">.</w:t>
      </w:r>
    </w:p>
    <w:p w:rsidR="00000000" w:rsidDel="00000000" w:rsidP="00000000" w:rsidRDefault="00000000" w:rsidRPr="00000000" w14:paraId="00000035">
      <w:pPr>
        <w:numPr>
          <w:ilvl w:val="1"/>
          <w:numId w:val="3"/>
        </w:numPr>
        <w:spacing w:after="120" w:before="240" w:line="240" w:lineRule="auto"/>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Allow time to draw blueprint model of ROV they want to build</w:t>
      </w:r>
    </w:p>
    <w:p w:rsidR="00000000" w:rsidDel="00000000" w:rsidP="00000000" w:rsidRDefault="00000000" w:rsidRPr="00000000" w14:paraId="00000036">
      <w:pPr>
        <w:numPr>
          <w:ilvl w:val="1"/>
          <w:numId w:val="3"/>
        </w:numPr>
        <w:spacing w:after="120" w:before="240" w:line="240" w:lineRule="auto"/>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Have laminated photos of various ROVs on tables for ideas (see handout)</w:t>
      </w:r>
    </w:p>
    <w:p w:rsidR="00000000" w:rsidDel="00000000" w:rsidP="00000000" w:rsidRDefault="00000000" w:rsidRPr="00000000" w14:paraId="00000037">
      <w:pPr>
        <w:numPr>
          <w:ilvl w:val="0"/>
          <w:numId w:val="3"/>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Provide materials for students to make a 3D model of their ROV</w:t>
      </w:r>
    </w:p>
    <w:p w:rsidR="00000000" w:rsidDel="00000000" w:rsidP="00000000" w:rsidRDefault="00000000" w:rsidRPr="00000000" w14:paraId="00000038">
      <w:pPr>
        <w:numPr>
          <w:ilvl w:val="1"/>
          <w:numId w:val="3"/>
        </w:numPr>
        <w:spacing w:after="120" w:before="240" w:line="240" w:lineRule="auto"/>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May need to make several models from different angles (front, side, back, top)</w:t>
      </w:r>
    </w:p>
    <w:p w:rsidR="00000000" w:rsidDel="00000000" w:rsidP="00000000" w:rsidRDefault="00000000" w:rsidRPr="00000000" w14:paraId="00000039">
      <w:pPr>
        <w:numPr>
          <w:ilvl w:val="1"/>
          <w:numId w:val="3"/>
        </w:numPr>
        <w:spacing w:after="120" w:before="240" w:line="240" w:lineRule="auto"/>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See extensions and adaptations for different grade level ideas</w:t>
      </w:r>
    </w:p>
    <w:p w:rsidR="00000000" w:rsidDel="00000000" w:rsidP="00000000" w:rsidRDefault="00000000" w:rsidRPr="00000000" w14:paraId="0000003A">
      <w:pPr>
        <w:numPr>
          <w:ilvl w:val="0"/>
          <w:numId w:val="3"/>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Do a gallery walk to allow students to see what others made and get ideas for how to modify their own.</w:t>
      </w:r>
    </w:p>
    <w:p w:rsidR="00000000" w:rsidDel="00000000" w:rsidP="00000000" w:rsidRDefault="00000000" w:rsidRPr="00000000" w14:paraId="0000003B">
      <w:pPr>
        <w:spacing w:after="120" w:before="240" w:line="240" w:lineRule="auto"/>
        <w:contextualSpacing w:val="0"/>
        <w:rPr>
          <w:rFonts w:ascii="Arial" w:cs="Arial" w:eastAsia="Arial" w:hAnsi="Arial"/>
        </w:rPr>
      </w:pPr>
      <w:r w:rsidDel="00000000" w:rsidR="00000000" w:rsidRPr="00000000">
        <w:rPr>
          <w:rFonts w:ascii="Arial" w:cs="Arial" w:eastAsia="Arial" w:hAnsi="Arial"/>
          <w:u w:val="single"/>
          <w:rtl w:val="0"/>
        </w:rPr>
        <w:t xml:space="preserve">Closing</w:t>
      </w:r>
      <w:r w:rsidDel="00000000" w:rsidR="00000000" w:rsidRPr="00000000">
        <w:rPr>
          <w:rtl w:val="0"/>
        </w:rPr>
      </w:r>
    </w:p>
    <w:p w:rsidR="00000000" w:rsidDel="00000000" w:rsidP="00000000" w:rsidRDefault="00000000" w:rsidRPr="00000000" w14:paraId="0000003C">
      <w:pPr>
        <w:spacing w:after="120" w:before="240" w:line="240" w:lineRule="auto"/>
        <w:contextualSpacing w:val="0"/>
        <w:rPr>
          <w:rFonts w:ascii="Arial" w:cs="Arial" w:eastAsia="Arial" w:hAnsi="Arial"/>
        </w:rPr>
      </w:pPr>
      <w:r w:rsidDel="00000000" w:rsidR="00000000" w:rsidRPr="00000000">
        <w:rPr>
          <w:rFonts w:ascii="Arial" w:cs="Arial" w:eastAsia="Arial" w:hAnsi="Arial"/>
          <w:rtl w:val="0"/>
        </w:rPr>
        <w:t xml:space="preserve">Ask students to reflect:</w:t>
      </w:r>
    </w:p>
    <w:p w:rsidR="00000000" w:rsidDel="00000000" w:rsidP="00000000" w:rsidRDefault="00000000" w:rsidRPr="00000000" w14:paraId="0000003D">
      <w:pPr>
        <w:numPr>
          <w:ilvl w:val="0"/>
          <w:numId w:val="7"/>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What worked well in planning and building your model?</w:t>
      </w:r>
    </w:p>
    <w:p w:rsidR="00000000" w:rsidDel="00000000" w:rsidP="00000000" w:rsidRDefault="00000000" w:rsidRPr="00000000" w14:paraId="0000003E">
      <w:pPr>
        <w:numPr>
          <w:ilvl w:val="0"/>
          <w:numId w:val="7"/>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How did you and your partner work together?</w:t>
      </w:r>
    </w:p>
    <w:p w:rsidR="00000000" w:rsidDel="00000000" w:rsidP="00000000" w:rsidRDefault="00000000" w:rsidRPr="00000000" w14:paraId="0000003F">
      <w:pPr>
        <w:numPr>
          <w:ilvl w:val="0"/>
          <w:numId w:val="7"/>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How would you modify your model based on what you’ve seen your peers do?</w:t>
      </w:r>
    </w:p>
    <w:p w:rsidR="00000000" w:rsidDel="00000000" w:rsidP="00000000" w:rsidRDefault="00000000" w:rsidRPr="00000000" w14:paraId="00000040">
      <w:pPr>
        <w:numPr>
          <w:ilvl w:val="0"/>
          <w:numId w:val="7"/>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Why do we use ROVs?</w:t>
      </w:r>
    </w:p>
    <w:p w:rsidR="00000000" w:rsidDel="00000000" w:rsidP="00000000" w:rsidRDefault="00000000" w:rsidRPr="00000000" w14:paraId="00000041">
      <w:pPr>
        <w:numPr>
          <w:ilvl w:val="0"/>
          <w:numId w:val="7"/>
        </w:numPr>
        <w:spacing w:after="120" w:before="24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What types of organisms live in the deep sea? Do you have a favorite?</w:t>
      </w:r>
    </w:p>
    <w:p w:rsidR="00000000" w:rsidDel="00000000" w:rsidP="00000000" w:rsidRDefault="00000000" w:rsidRPr="00000000" w14:paraId="00000042">
      <w:pPr>
        <w:spacing w:after="120" w:before="240" w:lineRule="auto"/>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Assessment</w:t>
      </w:r>
    </w:p>
    <w:p w:rsidR="00000000" w:rsidDel="00000000" w:rsidP="00000000" w:rsidRDefault="00000000" w:rsidRPr="00000000" w14:paraId="00000043">
      <w:pPr>
        <w:numPr>
          <w:ilvl w:val="0"/>
          <w:numId w:val="4"/>
        </w:numPr>
        <w:ind w:left="720" w:hanging="360"/>
        <w:contextualSpacing w:val="0"/>
        <w:rPr/>
      </w:pPr>
      <w:r w:rsidDel="00000000" w:rsidR="00000000" w:rsidRPr="00000000">
        <w:rPr>
          <w:rFonts w:ascii="Arial" w:cs="Arial" w:eastAsia="Arial" w:hAnsi="Arial"/>
          <w:rtl w:val="0"/>
        </w:rPr>
        <w:t xml:space="preserve">Formative assessments</w:t>
      </w:r>
    </w:p>
    <w:p w:rsidR="00000000" w:rsidDel="00000000" w:rsidP="00000000" w:rsidRDefault="00000000" w:rsidRPr="00000000" w14:paraId="00000044">
      <w:pPr>
        <w:numPr>
          <w:ilvl w:val="1"/>
          <w:numId w:val="4"/>
        </w:numPr>
        <w:ind w:left="1440" w:hanging="360"/>
        <w:contextualSpacing w:val="0"/>
        <w:rPr/>
      </w:pPr>
      <w:r w:rsidDel="00000000" w:rsidR="00000000" w:rsidRPr="00000000">
        <w:rPr>
          <w:rFonts w:ascii="Arial" w:cs="Arial" w:eastAsia="Arial" w:hAnsi="Arial"/>
          <w:rtl w:val="0"/>
        </w:rPr>
        <w:t xml:space="preserve">Observe students working in groups and individually</w:t>
      </w:r>
    </w:p>
    <w:p w:rsidR="00000000" w:rsidDel="00000000" w:rsidP="00000000" w:rsidRDefault="00000000" w:rsidRPr="00000000" w14:paraId="00000045">
      <w:pPr>
        <w:numPr>
          <w:ilvl w:val="1"/>
          <w:numId w:val="4"/>
        </w:numPr>
        <w:ind w:left="1440" w:hanging="360"/>
        <w:contextualSpacing w:val="0"/>
        <w:rPr/>
      </w:pPr>
      <w:r w:rsidDel="00000000" w:rsidR="00000000" w:rsidRPr="00000000">
        <w:rPr>
          <w:rFonts w:ascii="Arial" w:cs="Arial" w:eastAsia="Arial" w:hAnsi="Arial"/>
          <w:rtl w:val="0"/>
        </w:rPr>
        <w:t xml:space="preserve">Check for understanding using thumbs up, middle or down</w:t>
      </w:r>
    </w:p>
    <w:p w:rsidR="00000000" w:rsidDel="00000000" w:rsidP="00000000" w:rsidRDefault="00000000" w:rsidRPr="00000000" w14:paraId="00000046">
      <w:pPr>
        <w:numPr>
          <w:ilvl w:val="1"/>
          <w:numId w:val="4"/>
        </w:numPr>
        <w:ind w:left="1440" w:hanging="360"/>
        <w:contextualSpacing w:val="0"/>
        <w:rPr>
          <w:rFonts w:ascii="Arial" w:cs="Arial" w:eastAsia="Arial" w:hAnsi="Arial"/>
          <w:u w:val="none"/>
        </w:rPr>
      </w:pPr>
      <w:r w:rsidDel="00000000" w:rsidR="00000000" w:rsidRPr="00000000">
        <w:rPr>
          <w:rFonts w:ascii="Arial" w:cs="Arial" w:eastAsia="Arial" w:hAnsi="Arial"/>
          <w:rtl w:val="0"/>
        </w:rPr>
        <w:t xml:space="preserve">Check student worksheet and coloring sheet</w:t>
      </w:r>
    </w:p>
    <w:p w:rsidR="00000000" w:rsidDel="00000000" w:rsidP="00000000" w:rsidRDefault="00000000" w:rsidRPr="00000000" w14:paraId="00000047">
      <w:pPr>
        <w:numPr>
          <w:ilvl w:val="1"/>
          <w:numId w:val="4"/>
        </w:numPr>
        <w:ind w:left="1440" w:hanging="360"/>
        <w:contextualSpacing w:val="0"/>
        <w:rPr/>
      </w:pPr>
      <w:r w:rsidDel="00000000" w:rsidR="00000000" w:rsidRPr="00000000">
        <w:rPr>
          <w:rFonts w:ascii="Arial" w:cs="Arial" w:eastAsia="Arial" w:hAnsi="Arial"/>
          <w:rtl w:val="0"/>
        </w:rPr>
        <w:t xml:space="preserve">Exit slip/reflection: “What is one new thing you learned?” “What is something you are wondering?”</w:t>
      </w:r>
      <w:r w:rsidDel="00000000" w:rsidR="00000000" w:rsidRPr="00000000">
        <w:rPr>
          <w:rtl w:val="0"/>
        </w:rPr>
      </w:r>
    </w:p>
    <w:p w:rsidR="00000000" w:rsidDel="00000000" w:rsidP="00000000" w:rsidRDefault="00000000" w:rsidRPr="00000000" w14:paraId="00000048">
      <w:pPr>
        <w:spacing w:after="120" w:before="240" w:lineRule="auto"/>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Additional Resources</w:t>
      </w:r>
    </w:p>
    <w:p w:rsidR="00000000" w:rsidDel="00000000" w:rsidP="00000000" w:rsidRDefault="00000000" w:rsidRPr="00000000" w14:paraId="00000049">
      <w:pPr>
        <w:numPr>
          <w:ilvl w:val="0"/>
          <w:numId w:val="2"/>
        </w:numPr>
        <w:spacing w:after="12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Example of a student drawing and pipe cleaner model</w:t>
      </w:r>
      <w:r w:rsidDel="00000000" w:rsidR="00000000" w:rsidRPr="00000000">
        <w:rPr>
          <w:rtl w:val="0"/>
        </w:rPr>
      </w:r>
    </w:p>
    <w:p w:rsidR="00000000" w:rsidDel="00000000" w:rsidP="00000000" w:rsidRDefault="00000000" w:rsidRPr="00000000" w14:paraId="0000004A">
      <w:pPr>
        <w:spacing w:after="120" w:befor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120" w:befor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Extensions or adaptions</w:t>
      </w:r>
    </w:p>
    <w:p w:rsidR="00000000" w:rsidDel="00000000" w:rsidP="00000000" w:rsidRDefault="00000000" w:rsidRPr="00000000" w14:paraId="0000004C">
      <w:pPr>
        <w:numPr>
          <w:ilvl w:val="0"/>
          <w:numId w:val="6"/>
        </w:numPr>
        <w:spacing w:after="12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Use pipe cleaners with younger students and PVC pipe for older students</w:t>
      </w:r>
    </w:p>
    <w:p w:rsidR="00000000" w:rsidDel="00000000" w:rsidP="00000000" w:rsidRDefault="00000000" w:rsidRPr="00000000" w14:paraId="0000004D">
      <w:pPr>
        <w:numPr>
          <w:ilvl w:val="0"/>
          <w:numId w:val="6"/>
        </w:numPr>
        <w:spacing w:after="12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Allow older students to independently explore MBARI Deep Sea Guide for images that interest them (to research for an extension using the data from VARS)</w:t>
      </w:r>
    </w:p>
    <w:p w:rsidR="00000000" w:rsidDel="00000000" w:rsidP="00000000" w:rsidRDefault="00000000" w:rsidRPr="00000000" w14:paraId="0000004E">
      <w:pPr>
        <w:numPr>
          <w:ilvl w:val="0"/>
          <w:numId w:val="6"/>
        </w:numPr>
        <w:spacing w:after="12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Have younger students work with older students to turn their pipe cleaner models into actual ROVs</w:t>
      </w:r>
    </w:p>
    <w:p w:rsidR="00000000" w:rsidDel="00000000" w:rsidP="00000000" w:rsidRDefault="00000000" w:rsidRPr="00000000" w14:paraId="0000004F">
      <w:pPr>
        <w:numPr>
          <w:ilvl w:val="0"/>
          <w:numId w:val="6"/>
        </w:numPr>
        <w:spacing w:after="12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Use K’NEX to build models for students who may need something more concrete than pipe cleaners</w:t>
      </w:r>
    </w:p>
    <w:p w:rsidR="00000000" w:rsidDel="00000000" w:rsidP="00000000" w:rsidRDefault="00000000" w:rsidRPr="00000000" w14:paraId="00000050">
      <w:pPr>
        <w:numPr>
          <w:ilvl w:val="0"/>
          <w:numId w:val="6"/>
        </w:numPr>
        <w:spacing w:after="12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Presentation (in person or video conference) by MBARI staff to share MBARI ROV and videos</w:t>
      </w:r>
      <w:r w:rsidDel="00000000" w:rsidR="00000000" w:rsidRPr="00000000">
        <w:rPr>
          <w:rtl w:val="0"/>
        </w:rPr>
      </w:r>
    </w:p>
    <w:p w:rsidR="00000000" w:rsidDel="00000000" w:rsidP="00000000" w:rsidRDefault="00000000" w:rsidRPr="00000000" w14:paraId="00000051">
      <w:pPr>
        <w:spacing w:after="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rPr>
      </w:pPr>
      <w:r w:rsidDel="00000000" w:rsidR="00000000" w:rsidRPr="00000000">
        <w:rPr>
          <w:rtl w:val="0"/>
        </w:rPr>
      </w:r>
    </w:p>
    <w:sectPr>
      <w:headerReference r:id="rId20" w:type="default"/>
      <w:headerReference r:id="rId21" w:type="first"/>
      <w:footerReference r:id="rId22" w:type="default"/>
      <w:footerReference r:id="rId23"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5f497a"/>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4852035</wp:posOffset>
          </wp:positionH>
          <wp:positionV relativeFrom="paragraph">
            <wp:posOffset>-33654</wp:posOffset>
          </wp:positionV>
          <wp:extent cx="1828800" cy="32575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938520" cy="117475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nationalgeographic.com/environment/oceans/photos/deep-sea-creatures/" TargetMode="External"/><Relationship Id="rId22" Type="http://schemas.openxmlformats.org/officeDocument/2006/relationships/footer" Target="footer1.xml"/><Relationship Id="rId10" Type="http://schemas.openxmlformats.org/officeDocument/2006/relationships/hyperlink" Target="http://dsg.mbari.org/dsg/imagesearch" TargetMode="External"/><Relationship Id="rId21" Type="http://schemas.openxmlformats.org/officeDocument/2006/relationships/header" Target="header2.xml"/><Relationship Id="rId13" Type="http://schemas.openxmlformats.org/officeDocument/2006/relationships/hyperlink" Target="https://www.youtube.com/watch?v=DK1npQWTWnY" TargetMode="External"/><Relationship Id="rId12" Type="http://schemas.openxmlformats.org/officeDocument/2006/relationships/hyperlink" Target="https://drive.google.com/file/d/1OLhIQaN_9A7Of9iQoCy7But5IYKHgBZL/view?usp=sharing"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MBARIvideo/featured" TargetMode="External"/><Relationship Id="rId15" Type="http://schemas.openxmlformats.org/officeDocument/2006/relationships/hyperlink" Target="https://www.nautiluslive.org/" TargetMode="External"/><Relationship Id="rId14" Type="http://schemas.openxmlformats.org/officeDocument/2006/relationships/hyperlink" Target="https://www.youtube.com/watch?v=p0G68ORc8uQ" TargetMode="External"/><Relationship Id="rId17" Type="http://schemas.openxmlformats.org/officeDocument/2006/relationships/hyperlink" Target="http://pbskids.org/scigirls/games/aqua-bot-html5" TargetMode="External"/><Relationship Id="rId16" Type="http://schemas.openxmlformats.org/officeDocument/2006/relationships/hyperlink" Target="https://oceanservice.noaa.gov/caribbean-mapping/rov-video.html" TargetMode="External"/><Relationship Id="rId5" Type="http://schemas.openxmlformats.org/officeDocument/2006/relationships/styles" Target="styles.xml"/><Relationship Id="rId19" Type="http://schemas.openxmlformats.org/officeDocument/2006/relationships/hyperlink" Target="https://docs.google.com/document/d/1ac9cG2MXBMKmaGN2zk5g1Tp6CZ23YKsglL79uuzaHjg/edit" TargetMode="External"/><Relationship Id="rId6" Type="http://schemas.openxmlformats.org/officeDocument/2006/relationships/hyperlink" Target="https://drive.google.com/file/d/1OLhIQaN_9A7Of9iQoCy7But5IYKHgBZL/view" TargetMode="External"/><Relationship Id="rId18" Type="http://schemas.openxmlformats.org/officeDocument/2006/relationships/hyperlink" Target="https://photos.app.goo.gl/45RHzH1nJFRcG4yz5" TargetMode="External"/><Relationship Id="rId7" Type="http://schemas.openxmlformats.org/officeDocument/2006/relationships/hyperlink" Target="https://docs.google.com/document/d/1ZKOJU3L-24Q49lihHCcJcS53t4ZI6n0bYN_nnexTp78/edit?usp=sharing" TargetMode="External"/><Relationship Id="rId8" Type="http://schemas.openxmlformats.org/officeDocument/2006/relationships/hyperlink" Target="https://docs.google.com/document/d/1ac9cG2MXBMKmaGN2zk5g1Tp6CZ23YKsglL79uuzaHjg/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