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vertAlign w:val="baseline"/>
          <w:rtl w:val="0"/>
        </w:rPr>
        <w:t xml:space="preserve">Ocean Acidification Webquest: Is There a Problem?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This WebQuest will guide you as you review information and gain a better understanding of Ocean Acidification. Begin your quest by using the resources listed below to answer the following questions: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MBARI video;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Life on the edge: Is ocean acidification a threat to deep-sea life?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(5½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360" w:firstLine="0"/>
        <w:contextualSpacing w:val="0"/>
        <w:rPr>
          <w:vertAlign w:val="baseline"/>
        </w:rPr>
      </w:pPr>
      <w:hyperlink r:id="rId5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http://www.youtube.com/watch?v=Wyvc_r_0HgA&amp;feature=plcp&amp;context=C4e44f6aVDvjVQa1PpcFMfS8mKF4LUq6wN2VUN_NgndMvWShLfpLM%3D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Write down five pieces of information that were new to you in bulleted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360" w:hanging="3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2.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Keeling’s Curve</w:t>
      </w:r>
      <w:r w:rsidDel="00000000" w:rsidR="00000000" w:rsidRPr="00000000">
        <w:rPr>
          <w:vertAlign w:val="baseline"/>
          <w:rtl w:val="0"/>
        </w:rPr>
        <w:t xml:space="preserve">:Go to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http://earthobservatory.nasa.gov/IOTD/view.php?id=5620</w:t>
        </w:r>
      </w:hyperlink>
      <w:r w:rsidDel="00000000" w:rsidR="00000000" w:rsidRPr="00000000">
        <w:rPr>
          <w:vertAlign w:val="baseline"/>
          <w:rtl w:val="0"/>
        </w:rPr>
        <w:t xml:space="preserve"> Read the information below the graph and study the graph.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rPr>
          <w:b w:val="1"/>
          <w:i w:val="0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The independent variable is ________ and the dependent variable is __________ on this 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What is Keeling’s Curve? </w:t>
      </w:r>
      <w:r w:rsidDel="00000000" w:rsidR="00000000" w:rsidRPr="00000000">
        <w:rPr>
          <w:vertAlign w:val="baseline"/>
          <w:rtl w:val="0"/>
        </w:rPr>
        <w:t xml:space="preserve">Answer in full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Describe the curve. What does the graph show? </w:t>
      </w:r>
      <w:r w:rsidDel="00000000" w:rsidR="00000000" w:rsidRPr="00000000">
        <w:rPr>
          <w:vertAlign w:val="baseline"/>
          <w:rtl w:val="0"/>
        </w:rPr>
        <w:t xml:space="preserve">Answer in full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b w:val="1"/>
          <w:vertAlign w:val="baseline"/>
          <w:rtl w:val="0"/>
        </w:rPr>
        <w:t xml:space="preserve">3. Acidic Seas podcast</w:t>
      </w:r>
      <w:r w:rsidDel="00000000" w:rsidR="00000000" w:rsidRPr="00000000">
        <w:rPr>
          <w:vertAlign w:val="baseline"/>
          <w:rtl w:val="0"/>
        </w:rPr>
        <w:t xml:space="preserve"> MBARI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http://www.kqed.org/a/quest/R808110833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(6 minutes) </w:t>
      </w:r>
      <w:r w:rsidDel="00000000" w:rsidR="00000000" w:rsidRPr="00000000">
        <w:rPr>
          <w:color w:val="000000"/>
          <w:vertAlign w:val="baseline"/>
          <w:rtl w:val="0"/>
        </w:rPr>
        <w:t xml:space="preserve">Listen to the audio podcast from the researchers and </w:t>
      </w:r>
      <w:r w:rsidDel="00000000" w:rsidR="00000000" w:rsidRPr="00000000">
        <w:rPr>
          <w:vertAlign w:val="baseline"/>
          <w:rtl w:val="0"/>
        </w:rPr>
        <w:t xml:space="preserve">answer the following questions in </w:t>
      </w:r>
      <w:r w:rsidDel="00000000" w:rsidR="00000000" w:rsidRPr="00000000">
        <w:rPr>
          <w:u w:val="single"/>
          <w:vertAlign w:val="baseline"/>
          <w:rtl w:val="0"/>
        </w:rPr>
        <w:t xml:space="preserve">full sentences</w:t>
      </w:r>
      <w:r w:rsidDel="00000000" w:rsidR="00000000" w:rsidRPr="00000000">
        <w:rPr>
          <w:vertAlign w:val="baseline"/>
          <w:rtl w:val="0"/>
        </w:rPr>
        <w:t xml:space="preserve">:</w:t>
        <w:br w:type="textWrapping"/>
        <w:t xml:space="preserve">Dr. Jim Barry: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What is a question that Dr. Barry is concerned with exploring?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Dr. Peter Brewer: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What experiment is going on deep in the ocean?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How are MBARI scientists keeping some variables in check?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360" w:hanging="36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Pteropods: Swimming snails of the sea 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https://www.youtube.com/watch?v=3-40RU3iSkA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Write down 5 pieces of information that were new to you in bulleted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b w:val="1"/>
          <w:vertAlign w:val="baseline"/>
          <w:rtl w:val="0"/>
        </w:rPr>
        <w:t xml:space="preserve">5.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USGS site.</w:t>
      </w:r>
      <w:r w:rsidDel="00000000" w:rsidR="00000000" w:rsidRPr="00000000">
        <w:rPr>
          <w:vertAlign w:val="baseline"/>
          <w:rtl w:val="0"/>
        </w:rPr>
        <w:t xml:space="preserve"> Go to </w:t>
      </w:r>
      <w:hyperlink r:id="rId1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http://coastal.er.usgs.gov/ocean-acidification/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Why might polar regions be affected more by ocean acidification than temperate and tropical regions? Answer in full sentences.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b w:val="1"/>
          <w:vertAlign w:val="baseline"/>
          <w:rtl w:val="0"/>
        </w:rPr>
        <w:t xml:space="preserve">6.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USGS postcards.</w:t>
      </w:r>
      <w:r w:rsidDel="00000000" w:rsidR="00000000" w:rsidRPr="00000000">
        <w:rPr>
          <w:vertAlign w:val="baseline"/>
          <w:rtl w:val="0"/>
        </w:rPr>
        <w:t xml:space="preserve"> Go to </w:t>
      </w:r>
      <w:hyperlink r:id="rId12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http://pubs.usgs.gov/gip/122/pdf/gip122.pdf</w:t>
        </w:r>
      </w:hyperlink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ind w:left="72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Look over the three postcards and then explain the possible impacts of higher CO</w:t>
      </w:r>
      <w:r w:rsidDel="00000000" w:rsidR="00000000" w:rsidRPr="00000000">
        <w:rPr>
          <w:i w:val="1"/>
          <w:vertAlign w:val="subscript"/>
          <w:rtl w:val="0"/>
        </w:rPr>
        <w:t xml:space="preserve">2</w:t>
      </w:r>
      <w:r w:rsidDel="00000000" w:rsidR="00000000" w:rsidRPr="00000000">
        <w:rPr>
          <w:i w:val="1"/>
          <w:vertAlign w:val="baseline"/>
          <w:rtl w:val="0"/>
        </w:rPr>
        <w:t xml:space="preserve">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144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Temperate marine ecosystems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144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Tropical marine ecosystems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1440" w:hanging="360"/>
        <w:rPr>
          <w:i w:val="0"/>
        </w:rPr>
      </w:pPr>
      <w:r w:rsidDel="00000000" w:rsidR="00000000" w:rsidRPr="00000000">
        <w:rPr>
          <w:i w:val="1"/>
          <w:vertAlign w:val="baseline"/>
          <w:rtl w:val="0"/>
        </w:rPr>
        <w:t xml:space="preserve">Arctic marine ecosystems</w:t>
      </w:r>
      <w:r w:rsidDel="00000000" w:rsidR="00000000" w:rsidRPr="00000000">
        <w:rPr>
          <w:rtl w:val="0"/>
        </w:rPr>
      </w:r>
    </w:p>
    <w:sectPr>
      <w:foot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chitects Daughter">
    <w:embedRegular w:fontKey="{00000000-0000-0000-0000-000000000000}" r:id="rId1" w:subsetted="0"/>
  </w:font>
  <w:font w:name="Arial Black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1892935" cy="45847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2935" cy="458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oastal.er.usgs.gov/ocean-acidification/" TargetMode="External"/><Relationship Id="rId10" Type="http://schemas.openxmlformats.org/officeDocument/2006/relationships/hyperlink" Target="https://www.youtube.com/watch?v=3-40RU3iSkA" TargetMode="External"/><Relationship Id="rId13" Type="http://schemas.openxmlformats.org/officeDocument/2006/relationships/hyperlink" Target="http://pubs.usgs.gov/gip/122/pdf/gip122.pdf" TargetMode="External"/><Relationship Id="rId12" Type="http://schemas.openxmlformats.org/officeDocument/2006/relationships/hyperlink" Target="http://pubs.usgs.gov/gip/122/pdf/gip122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3-40RU3iSkA" TargetMode="External"/><Relationship Id="rId14" Type="http://schemas.openxmlformats.org/officeDocument/2006/relationships/footer" Target="footer1.xml"/><Relationship Id="rId5" Type="http://schemas.openxmlformats.org/officeDocument/2006/relationships/hyperlink" Target="http://www.youtube.com/watch?v=Wyvc_r_0HgA&amp;feature=plcp&amp;context=C4e44f6aVDvjVQa1PpcFMfS8mKF4LUq6wN2VUN_NgndMvWShLfpLM%3D" TargetMode="External"/><Relationship Id="rId6" Type="http://schemas.openxmlformats.org/officeDocument/2006/relationships/hyperlink" Target="http://www.youtube.com/watch?v=Wyvc_r_0HgA&amp;feature=plcp&amp;context=C4e44f6aVDvjVQa1PpcFMfS8mKF4LUq6wN2VUN_NgndMvWShLfpLM%3D" TargetMode="External"/><Relationship Id="rId7" Type="http://schemas.openxmlformats.org/officeDocument/2006/relationships/hyperlink" Target="http://earthobservatory.nasa.gov/IOTD/view.php?id=5620" TargetMode="External"/><Relationship Id="rId8" Type="http://schemas.openxmlformats.org/officeDocument/2006/relationships/hyperlink" Target="http://www.kqed.org/a/quest/R80811083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