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sz w:val="36"/>
          <w:szCs w:val="36"/>
          <w:vertAlign w:val="baseline"/>
          <w:rtl w:val="0"/>
        </w:rPr>
        <w:t xml:space="preserve">Diving into Long Term Ecological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</w:pPr>
      <w:bookmarkStart w:colFirst="0" w:colLast="0" w:name="h.ohen1jya6f73" w:id="0"/>
      <w:bookmarkEnd w:id="0"/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This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project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will introduce students to the Long Term Ecological Sites (LTER) </w:t>
      </w:r>
      <w:hyperlink r:id="rId5">
        <w:r w:rsidDel="00000000" w:rsidR="00000000" w:rsidRPr="00000000">
          <w:rPr>
            <w:rFonts w:ascii="Arial Black" w:cs="Arial Black" w:eastAsia="Arial Black" w:hAnsi="Arial Black"/>
            <w:color w:val="0000ff"/>
            <w:u w:val="single"/>
            <w:vertAlign w:val="baseline"/>
            <w:rtl w:val="0"/>
          </w:rPr>
          <w:t xml:space="preserve">https://lternet.edu</w:t>
        </w:r>
      </w:hyperlink>
      <w:r w:rsidDel="00000000" w:rsidR="00000000" w:rsidRPr="00000000">
        <w:rPr>
          <w:rFonts w:ascii="Arial Black" w:cs="Arial Black" w:eastAsia="Arial Black" w:hAnsi="Arial Black"/>
          <w:color w:val="0000ff"/>
          <w:u w:val="single"/>
          <w:vertAlign w:val="baseline"/>
          <w:rtl w:val="0"/>
        </w:rPr>
        <w:t xml:space="preserve">. 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This project is very open ended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, so teachers can allocate as much class time as their students need. 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After exploring the various sites during a class period, students will choose a specific site and create a research question to explore based on the data available at that site. During one or more class periods,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students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will download data sets from their site and create graphs to help test their hypothesis. The final product will be a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cientific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p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oster that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students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will share with their peers.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The teacher can decide how much class time to allocate to poster creation and presentation. 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The poster will include their research, as well as its connection to the global ecology.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It is estimated that this project will take at least a week to complete. This project could be implemented as part of an ecology unit as a means for students to demonstrate their understanding of the interactions bewteen biotic and abiotic factors in ecosystems. It could also be implemented at the end of the school year as a means for students to demonstrate the science practices they have learned through out the year. </w:t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</w:pPr>
      <w:bookmarkStart w:colFirst="0" w:colLast="0" w:name="h.b05o38qr4ab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0" w:firstLine="0"/>
        <w:contextualSpacing w:val="0"/>
      </w:pPr>
      <w:bookmarkStart w:colFirst="0" w:colLast="0" w:name="h.gjdgxs" w:id="2"/>
      <w:bookmarkEnd w:id="2"/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Key Concepts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Asking questions and defining problems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Analyzing and interpreting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Engaging in argument from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Evaluating and communicating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NGSS LS2.A, LS2.B, LS2.D, LS4.D, ESS3.C, ESS3.D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Students will 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vertAlign w:val="baseline"/>
          <w:rtl w:val="0"/>
        </w:rPr>
        <w:t xml:space="preserve">observe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and 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vertAlign w:val="baseline"/>
          <w:rtl w:val="0"/>
        </w:rPr>
        <w:t xml:space="preserve">analyze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 real-world data collected at a Long Term Ecological Research Site (LTER)</w:t>
      </w:r>
      <w:r w:rsidDel="00000000" w:rsidR="00000000" w:rsidRPr="00000000">
        <w:rPr>
          <w:rFonts w:ascii="Arial Black" w:cs="Arial Black" w:eastAsia="Arial Black" w:hAnsi="Arial Black"/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Students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form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 research question and hypothesis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Students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create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graphs of ecological data to support or refute their hypothesis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Students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communicate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their finding by creating and presenting a scientific poster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 Black" w:cs="Arial Black" w:eastAsia="Arial Black" w:hAnsi="Arial Black"/>
          <w:b w:val="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Computers with 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Internet and Printer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ccess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 Black" w:cs="Arial Black" w:eastAsia="Arial Black" w:hAnsi="Arial Black"/>
          <w:b w:val="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tudent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</w:t>
      </w: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ctivity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heet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 Black" w:cs="Arial Black" w:eastAsia="Arial Black" w:hAnsi="Arial Black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Poster Board </w:t>
      </w:r>
    </w:p>
    <w:p w:rsidR="00000000" w:rsidDel="00000000" w:rsidP="00000000" w:rsidRDefault="00000000" w:rsidRPr="00000000">
      <w:pPr>
        <w:spacing w:after="120" w:befor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Introduce students to the Long Term Ecological Research Network </w:t>
      </w:r>
      <w:hyperlink r:id="rId6">
        <w:r w:rsidDel="00000000" w:rsidR="00000000" w:rsidRPr="00000000">
          <w:rPr>
            <w:rFonts w:ascii="Arial Black" w:cs="Arial Black" w:eastAsia="Arial Black" w:hAnsi="Arial Black"/>
            <w:color w:val="0000ff"/>
            <w:u w:val="single"/>
            <w:vertAlign w:val="baseline"/>
            <w:rtl w:val="0"/>
          </w:rPr>
          <w:t xml:space="preserve">https://lternet.edu/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Hand out the student activity sheet and product descriptor.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Allow students time to explore the various sites and the data sets.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Groups will choose a site and a research question and get approval from the teacher before beginning their research.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Students will download data that helps them to answer their research question.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will create graphs analyzing their data.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After checking with the teacher, students will create a scientific poster to share their finding with the class.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2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groups can present their individual posters to the class or a gallery walk can be set up where students discuss their posters with their peers who are circulating around the classroom.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Performance—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tudents will present their poster to their peers.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Product—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Scientific Poster-see attached product descriptor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Additional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vertAlign w:val="baseline"/>
          <w:rtl w:val="0"/>
        </w:rPr>
        <w:t xml:space="preserve">Information and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emplates for Scientific Posters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hyperlink r:id="rId8">
        <w:r w:rsidDel="00000000" w:rsidR="00000000" w:rsidRPr="00000000">
          <w:rPr>
            <w:rFonts w:ascii="Arial Black" w:cs="Arial Black" w:eastAsia="Arial Black" w:hAnsi="Arial Black"/>
            <w:color w:val="1155cc"/>
            <w:u w:val="single"/>
            <w:rtl w:val="0"/>
          </w:rPr>
          <w:t xml:space="preserve">http://www.dartmouth.edu/~ugar/undergrad/posterinstructions.html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hyperlink r:id="rId9">
        <w:r w:rsidDel="00000000" w:rsidR="00000000" w:rsidRPr="00000000">
          <w:rPr>
            <w:rFonts w:ascii="Arial Black" w:cs="Arial Black" w:eastAsia="Arial Black" w:hAnsi="Arial Black"/>
            <w:color w:val="1155cc"/>
            <w:u w:val="single"/>
            <w:rtl w:val="0"/>
          </w:rPr>
          <w:t xml:space="preserve">http://guides.nyu.edu/posters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hyperlink r:id="rId10">
        <w:r w:rsidDel="00000000" w:rsidR="00000000" w:rsidRPr="00000000">
          <w:rPr>
            <w:rFonts w:ascii="Arial Black" w:cs="Arial Black" w:eastAsia="Arial Black" w:hAnsi="Arial Black"/>
            <w:color w:val="1155cc"/>
            <w:u w:val="single"/>
            <w:rtl w:val="0"/>
          </w:rPr>
          <w:t xml:space="preserve">http://www.craftofscientificposters.com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" w:top="2304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</w:pPr>
    <w:fldSimple w:instr="PAGE" w:fldLock="0" w:dirty="0">
      <w:r w:rsidDel="00000000" w:rsidR="00000000" w:rsidRPr="00000000">
        <w:rPr>
          <w:rFonts w:ascii="Arial Black" w:cs="Arial Black" w:eastAsia="Arial Black" w:hAnsi="Arial Black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0" w:before="0" w:line="240" w:lineRule="auto"/>
      <w:ind w:firstLine="360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color w:val="5f497a"/>
        <w:sz w:val="24"/>
        <w:szCs w:val="24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4737735</wp:posOffset>
          </wp:positionH>
          <wp:positionV relativeFrom="paragraph">
            <wp:posOffset>-33654</wp:posOffset>
          </wp:positionV>
          <wp:extent cx="1828800" cy="325755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3257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Arial Black" w:cs="Arial Black" w:eastAsia="Arial Black" w:hAnsi="Arial Black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36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360" w:line="240" w:lineRule="auto"/>
      <w:contextualSpacing w:val="0"/>
    </w:pPr>
    <w:r w:rsidDel="00000000" w:rsidR="00000000" w:rsidRPr="00000000">
      <w:drawing>
        <wp:inline distB="0" distT="0" distL="114300" distR="114300">
          <wp:extent cx="5938520" cy="1174750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8520" cy="1174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craftofscientificposters.com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guides.nyu.edu/posters" TargetMode="External"/><Relationship Id="rId14" Type="http://schemas.openxmlformats.org/officeDocument/2006/relationships/footer" Target="footer2.xml"/><Relationship Id="rId5" Type="http://schemas.openxmlformats.org/officeDocument/2006/relationships/hyperlink" Target="https://lternet.edu" TargetMode="External"/><Relationship Id="rId6" Type="http://schemas.openxmlformats.org/officeDocument/2006/relationships/hyperlink" Target="https://lternet.edu/" TargetMode="External"/><Relationship Id="rId7" Type="http://schemas.openxmlformats.org/officeDocument/2006/relationships/hyperlink" Target="https://lternet.edu/" TargetMode="External"/><Relationship Id="rId8" Type="http://schemas.openxmlformats.org/officeDocument/2006/relationships/hyperlink" Target="http://www.dartmouth.edu/~ugar/undergrad/posterinstruction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